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A8" w:rsidRPr="00151FA8" w:rsidRDefault="00151FA8" w:rsidP="00151FA8">
      <w:pPr>
        <w:keepNext/>
        <w:keepLines/>
        <w:spacing w:after="0" w:line="240" w:lineRule="auto"/>
        <w:outlineLvl w:val="2"/>
        <w:rPr>
          <w:rFonts w:ascii="Trebuchet MS" w:eastAsiaTheme="majorEastAsia" w:hAnsi="Trebuchet MS" w:cstheme="majorBidi"/>
          <w:sz w:val="33"/>
          <w:szCs w:val="33"/>
          <w:lang w:eastAsia="es-MX"/>
        </w:rPr>
      </w:pPr>
      <w:r w:rsidRPr="00151FA8">
        <w:rPr>
          <w:rFonts w:ascii="Trebuchet MS" w:eastAsiaTheme="majorEastAsia" w:hAnsi="Trebuchet MS" w:cstheme="majorBidi"/>
          <w:sz w:val="33"/>
          <w:szCs w:val="33"/>
          <w:lang w:val="es-ES" w:eastAsia="es-ES"/>
        </w:rPr>
        <w:t>Rúbrica para evaluar las exposiciones orales</w:t>
      </w:r>
    </w:p>
    <w:tbl>
      <w:tblPr>
        <w:tblpPr w:leftFromText="141" w:rightFromText="141" w:vertAnchor="text" w:tblpY="1"/>
        <w:tblOverlap w:val="never"/>
        <w:tblW w:w="10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151FA8" w:rsidRPr="00151FA8" w:rsidTr="008D25F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37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3395"/>
              <w:gridCol w:w="3118"/>
              <w:gridCol w:w="2835"/>
              <w:gridCol w:w="2827"/>
            </w:tblGrid>
            <w:tr w:rsidR="00151FA8" w:rsidRPr="00151FA8" w:rsidTr="008D25FE">
              <w:trPr>
                <w:trHeight w:val="300"/>
              </w:trPr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  <w:t>CATEGORÍA</w:t>
                  </w: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  <w:t>5 - Excelente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  <w:t>4 - Muy bueno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  <w:t>3 - Bueno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  <w:t>0 a 2 Inicial</w:t>
                  </w:r>
                </w:p>
              </w:tc>
            </w:tr>
            <w:tr w:rsidR="00151FA8" w:rsidRPr="00151FA8" w:rsidTr="008D25FE">
              <w:trPr>
                <w:trHeight w:val="1293"/>
              </w:trPr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  <w:t>Conocimiento y preparación del tema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Demuestra solvencia y confianza al expresar sus conocimientos, presentando la información más precisa y pertinente para el desarrollo del tema.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Demuestra confianza en sus conocimientos, presentando la información más precisa para el desarrollo del tema.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Demuestra poco conocimiento del tema y escasa información relevante.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Demuestra falta de conocimientos del tema. La información que da es irrelevante.</w:t>
                  </w:r>
                </w:p>
              </w:tc>
            </w:tr>
            <w:tr w:rsidR="00151FA8" w:rsidRPr="00151FA8" w:rsidTr="008D25FE">
              <w:trPr>
                <w:trHeight w:val="1242"/>
              </w:trPr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  <w:t>Expresión de un punto de vista personal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Argumenta sus ideas a partir de conocimientos válidos sobre el tema elegido, así como el énfasis en las ideas centrales.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Argumenta sus ideas a partir de conocimientos válidos sobre el tema elegido, así como el énfasis en alguna idea central.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Ofrece ideas personales sobre el tema sin establecer ninguna relación entre ellas o la información ofrecida.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Expresa ideas impertinentes respecto del tema de la exposición. </w:t>
                  </w:r>
                </w:p>
              </w:tc>
            </w:tr>
            <w:tr w:rsidR="00151FA8" w:rsidRPr="00151FA8" w:rsidTr="008D25FE">
              <w:trPr>
                <w:trHeight w:val="1827"/>
              </w:trPr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  <w:t>Estructura y orden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Ofrece una exposición altamente organizada, respetando los tiempos establecidos, facilitando la captación de su discurso desde el inicio hasta el final de su intervención.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Ofrece una exposición bien organizada, terminando aproximadamente en el tiempo establecido, facilitando la captación de su discurso en la mayoría de momentos.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Ofrece una exposición desorganizada, sin respetar el tiempo establecido y causando confusión en el público.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Ofrece una exposición carente de orden o cuidado por la organización del tema.</w:t>
                  </w:r>
                </w:p>
              </w:tc>
            </w:tr>
            <w:tr w:rsidR="00151FA8" w:rsidRPr="00151FA8" w:rsidTr="008D25FE">
              <w:trPr>
                <w:trHeight w:val="1827"/>
              </w:trPr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  <w:t>Presenta el contexto del Renacimiento y Barroco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Presenta los contextos de ambos  periodos Artísticos, especificando las situaciones sociales, políticas y económicas de España y México. Lo hace con amplio conocimiento del tema y  claridad, mostrando ilustraciones que permiten ubicarlos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Presenta los contextos de ambos  periodos Artísticos, especificando las situaciones sociales, políticas y económicas de España y México. Lo hace con claridad, mostrando ilustraciones que permiten ubicarlos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 xml:space="preserve">Presenta los contextos de ambos  periodos Artísticos, especificando las situaciones sociales, políticas y económicas de España y México. 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Presenta los contextos de ambos  periodos Artísticos,  no especifica las situaciones sociales, políticas y económicas de España y México. No muestra ilustraciones que permiten ubicarlos</w:t>
                  </w:r>
                </w:p>
              </w:tc>
            </w:tr>
            <w:tr w:rsidR="00151FA8" w:rsidRPr="00151FA8" w:rsidTr="008D25FE">
              <w:trPr>
                <w:trHeight w:val="1827"/>
              </w:trPr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  <w:t>Características de la pintura, escultura y música de ambos periodos y sus diferencias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Expone con claridad y dominio  las características de la pintura, escultura y música de ambos periodos artísticos. Muestra ilustraciones que permiten tener claridad sobre ellos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Expone con claridad las características de la pintura, escultura y música de ambos periodos artísticos. Muestra ilustraciones que permiten tener claridad sobre ellos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Expone  las características de la pintura, escultura y música de ambos periodos artísticos. Muestra ilustraciones que permiten tener claridad sobre ellos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 xml:space="preserve">Expone las características de la pintura, escultura y música de ambos periodos artísticos. </w:t>
                  </w:r>
                </w:p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51FA8" w:rsidRPr="00151FA8" w:rsidTr="008D25FE">
              <w:trPr>
                <w:trHeight w:val="1827"/>
              </w:trPr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  <w:lastRenderedPageBreak/>
                    <w:t>Expone las características  de la literatura de Renacimiento y Barroco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Aborda a los autores de  la literatura de ambos periodos, emplea fragmentos de sus obras para ejemplificar las características, lo hace con claridad y dominio del tema</w:t>
                  </w:r>
                </w:p>
                <w:p w:rsidR="00151FA8" w:rsidRPr="00151FA8" w:rsidRDefault="00151FA8" w:rsidP="00151FA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 xml:space="preserve">Muestra ilustraciones que facilitan su apreciación  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 xml:space="preserve">Aborda a los autores de  la literatura de ambos periodos, emplea fragmentos de sus obras para ejemplificar las características del tema, lo hace con claridad, </w:t>
                  </w:r>
                </w:p>
                <w:p w:rsidR="00151FA8" w:rsidRPr="00151FA8" w:rsidRDefault="00151FA8" w:rsidP="00151FA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 xml:space="preserve">Muestra ilustraciones que facilitan su apreciación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 xml:space="preserve">Aborda a los autores de  la literatura de ambos periodos, emplea fragmentos de sus obras, lo hace con claridad, </w:t>
                  </w:r>
                </w:p>
                <w:p w:rsidR="00151FA8" w:rsidRPr="00151FA8" w:rsidRDefault="00151FA8" w:rsidP="00151FA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 xml:space="preserve">Muestra ilustraciones que facilitan su apreciación  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 xml:space="preserve">Aborda a los autores de  la literatura de ambos periodos, </w:t>
                  </w:r>
                </w:p>
                <w:p w:rsidR="00151FA8" w:rsidRPr="00151FA8" w:rsidRDefault="00151FA8" w:rsidP="00151FA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 xml:space="preserve">Muestra ilustraciones que facilitan su apreciación  </w:t>
                  </w:r>
                </w:p>
              </w:tc>
            </w:tr>
            <w:tr w:rsidR="00151FA8" w:rsidRPr="00151FA8" w:rsidTr="008D25FE">
              <w:trPr>
                <w:trHeight w:val="2315"/>
              </w:trPr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  <w:t>Expone ejemplos de recursos literarios de las obras de los autores asignados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Ejemplifica con claridad y pertinencia  los recursos literarios en fragmentos  de las obras  de los autores asignados. Emplea ilustraciones que facilitan su comprensión. Recurre a las definiciones.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Ejemplifica con claridad  los recursos literarios en fragmentos  de las obras  de los autores asignados. Emplea ilustraciones que facilitan su comprensión.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Ejemplifica  los recursos literarios en fragmentos  de las obras  de los autores asignados. Emplea ilustraciones que facilitan su comprensión.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Ejemplifica  los recursos literarios. Emplea ilustraciones que facilitan su comprensión.</w:t>
                  </w:r>
                </w:p>
              </w:tc>
            </w:tr>
            <w:tr w:rsidR="00151FA8" w:rsidRPr="00151FA8" w:rsidTr="008D25FE">
              <w:trPr>
                <w:trHeight w:val="1542"/>
              </w:trPr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s-MX"/>
                    </w:rPr>
                    <w:t>Uso formal del lenguaje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Establece un permanente contacto con el público a través del dominio de un registro lingüístico adecuado, un buen tono de voz, el código gestual y el contacto visual.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Establece un permanente contacto con el público a través de la preeminencia de un registro adecuado, un buen tono de voz y el contacto visual.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Expresa sus ideas de manera poco comunicativa, así como un registro informal y un tono de voz inadecuado.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51FA8" w:rsidRPr="00151FA8" w:rsidRDefault="00151FA8" w:rsidP="00151FA8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51FA8">
                    <w:rPr>
                      <w:rFonts w:ascii="Calibri" w:eastAsia="Times New Roman" w:hAnsi="Calibri" w:cs="Calibri"/>
                      <w:sz w:val="24"/>
                      <w:szCs w:val="24"/>
                      <w:lang w:eastAsia="es-MX"/>
                    </w:rPr>
                    <w:t>Expresa ideas incoherentes, sin establecer un mínimo contacto con el público.</w:t>
                  </w:r>
                </w:p>
              </w:tc>
            </w:tr>
          </w:tbl>
          <w:p w:rsidR="00151FA8" w:rsidRPr="00151FA8" w:rsidRDefault="00151FA8" w:rsidP="0015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51FA8" w:rsidRPr="00151FA8" w:rsidTr="008D25F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FA8" w:rsidRPr="00151FA8" w:rsidRDefault="00151FA8" w:rsidP="00151FA8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151F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lastRenderedPageBreak/>
      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B430E" w:rsidRDefault="002B430E">
      <w:bookmarkStart w:id="0" w:name="_GoBack"/>
      <w:bookmarkEnd w:id="0"/>
    </w:p>
    <w:sectPr w:rsidR="002B430E" w:rsidSect="00151FA8">
      <w:type w:val="continuous"/>
      <w:pgSz w:w="15840" w:h="12240" w:orient="landscape" w:code="1"/>
      <w:pgMar w:top="720" w:right="720" w:bottom="720" w:left="720" w:header="284" w:footer="3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A8"/>
    <w:rsid w:val="00151FA8"/>
    <w:rsid w:val="002B430E"/>
    <w:rsid w:val="003F19DB"/>
    <w:rsid w:val="00B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9E88-3B8C-4BF8-8BF9-60C00B8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paleta varela</dc:creator>
  <cp:keywords/>
  <dc:description/>
  <cp:lastModifiedBy>paleta varela</cp:lastModifiedBy>
  <cp:revision>1</cp:revision>
  <dcterms:created xsi:type="dcterms:W3CDTF">2017-11-21T04:04:00Z</dcterms:created>
  <dcterms:modified xsi:type="dcterms:W3CDTF">2017-11-21T04:05:00Z</dcterms:modified>
</cp:coreProperties>
</file>